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467E5D" w:rsidRDefault="00467E5D" w:rsidP="00467E5D">
      <w:r>
        <w:t xml:space="preserve">GRIFCO Model </w:t>
      </w:r>
      <w:r w:rsidRPr="00BF204E">
        <w:rPr>
          <w:noProof/>
        </w:rPr>
        <w:t>MH5103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30m²</w:t>
      </w:r>
      <w:r>
        <w:t xml:space="preserve"> in size. Supplied with a </w:t>
      </w:r>
      <w:r w:rsidRPr="00BF204E">
        <w:rPr>
          <w:noProof/>
        </w:rPr>
        <w:t>1.0Hp</w:t>
      </w:r>
      <w:r>
        <w:t xml:space="preserve"> </w:t>
      </w:r>
      <w:r w:rsidRPr="00BF204E">
        <w:rPr>
          <w:noProof/>
        </w:rPr>
        <w:t>3ph</w:t>
      </w:r>
      <w:r>
        <w:t xml:space="preserve"> </w:t>
      </w:r>
      <w:r w:rsidRPr="00BF204E">
        <w:rPr>
          <w:noProof/>
        </w:rPr>
        <w:t>0.75kW</w:t>
      </w:r>
      <w:r>
        <w:t xml:space="preserve"> (</w:t>
      </w:r>
      <w:r w:rsidRPr="00BF204E">
        <w:rPr>
          <w:noProof/>
        </w:rPr>
        <w:t>1.95A</w:t>
      </w:r>
      <w:r>
        <w:t xml:space="preserve">) Motor and Purpose-designed Gearbox for </w:t>
      </w:r>
      <w:r w:rsidRPr="00BF204E">
        <w:rPr>
          <w:noProof/>
        </w:rPr>
        <w:t>High Cycle (30% run time)</w:t>
      </w:r>
      <w:r>
        <w:t xml:space="preserve"> applications. Complete with </w:t>
      </w:r>
      <w:r w:rsidRPr="00BF204E">
        <w:rPr>
          <w:noProof/>
        </w:rPr>
        <w:t>Absolute Positioning Encoder (APE)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EB1</w:t>
      </w:r>
      <w:r>
        <w:t xml:space="preserve"> - </w:t>
      </w:r>
      <w:r w:rsidRPr="00BF204E">
        <w:rPr>
          <w:noProof/>
        </w:rPr>
        <w:t>eDrive +2.0 Expansion Board with High Lid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 w:rsidRPr="00467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34771B"/>
    <w:rsid w:val="00467E5D"/>
    <w:rsid w:val="0074022E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Chamberlain ANZ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2018-03-20T04:27:00Z</dcterms:created>
  <dcterms:modified xsi:type="dcterms:W3CDTF">2018-03-20T04:27:00Z</dcterms:modified>
</cp:coreProperties>
</file>